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3F76" w14:textId="35BD1F33" w:rsidR="00B06B1F" w:rsidRPr="008C04FD" w:rsidRDefault="00B06B1F" w:rsidP="008C04F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C04FD">
        <w:rPr>
          <w:rFonts w:ascii="Times New Roman" w:hAnsi="Times New Roman" w:cs="Times New Roman"/>
          <w:b/>
          <w:bCs/>
          <w:sz w:val="32"/>
          <w:szCs w:val="32"/>
        </w:rPr>
        <w:t>Focus: senior citizens’ healthcare</w:t>
      </w:r>
    </w:p>
    <w:p w14:paraId="069A70B9" w14:textId="6409380D" w:rsidR="008C04FD" w:rsidRPr="008C04FD" w:rsidRDefault="008C04FD" w:rsidP="008C04FD">
      <w:pPr>
        <w:rPr>
          <w:rFonts w:ascii="Times New Roman" w:hAnsi="Times New Roman" w:cs="Times New Roman"/>
          <w:sz w:val="32"/>
          <w:szCs w:val="32"/>
        </w:rPr>
      </w:pPr>
      <w:r w:rsidRPr="008C04FD">
        <w:rPr>
          <w:rFonts w:ascii="Times New Roman" w:hAnsi="Times New Roman" w:cs="Times New Roman"/>
          <w:sz w:val="32"/>
          <w:szCs w:val="32"/>
        </w:rPr>
        <w:t xml:space="preserve">A couple of instalments ago in </w:t>
      </w:r>
      <w:proofErr w:type="spellStart"/>
      <w:r w:rsidRPr="008C04FD">
        <w:rPr>
          <w:rFonts w:ascii="Times New Roman" w:hAnsi="Times New Roman" w:cs="Times New Roman"/>
          <w:sz w:val="32"/>
          <w:szCs w:val="32"/>
        </w:rPr>
        <w:t>CoverNote</w:t>
      </w:r>
      <w:proofErr w:type="spellEnd"/>
      <w:r w:rsidRPr="008C04FD">
        <w:rPr>
          <w:rFonts w:ascii="Times New Roman" w:hAnsi="Times New Roman" w:cs="Times New Roman"/>
          <w:sz w:val="32"/>
          <w:szCs w:val="32"/>
        </w:rPr>
        <w:t>, we briefly noted a poll promise of State-sponsored health insurance of up to ₹5 lakh for those above 70 years of age.</w:t>
      </w:r>
    </w:p>
    <w:p w14:paraId="3CF87570" w14:textId="50B845E7" w:rsidR="008C04FD" w:rsidRPr="008C04FD" w:rsidRDefault="008C04FD" w:rsidP="008C04FD">
      <w:pPr>
        <w:rPr>
          <w:rFonts w:ascii="Times New Roman" w:hAnsi="Times New Roman" w:cs="Times New Roman"/>
          <w:sz w:val="32"/>
          <w:szCs w:val="32"/>
        </w:rPr>
      </w:pPr>
      <w:r w:rsidRPr="008C04FD">
        <w:rPr>
          <w:rFonts w:ascii="Times New Roman" w:hAnsi="Times New Roman" w:cs="Times New Roman"/>
          <w:sz w:val="32"/>
          <w:szCs w:val="32"/>
        </w:rPr>
        <w:t>The BJP election manifesto said that it would extend the Ayushman Bharat coverage to this demographic.</w:t>
      </w:r>
    </w:p>
    <w:p w14:paraId="706EE5DB" w14:textId="485EA06F" w:rsidR="008C04FD" w:rsidRPr="008C04FD" w:rsidRDefault="008C04FD" w:rsidP="008C04FD">
      <w:pPr>
        <w:rPr>
          <w:rFonts w:ascii="Times New Roman" w:hAnsi="Times New Roman" w:cs="Times New Roman"/>
          <w:sz w:val="32"/>
          <w:szCs w:val="32"/>
        </w:rPr>
      </w:pPr>
      <w:r w:rsidRPr="008C04FD">
        <w:rPr>
          <w:rFonts w:ascii="Times New Roman" w:hAnsi="Times New Roman" w:cs="Times New Roman"/>
          <w:sz w:val="32"/>
          <w:szCs w:val="32"/>
        </w:rPr>
        <w:t xml:space="preserve">‘Largest’ healthcare </w:t>
      </w:r>
      <w:proofErr w:type="spellStart"/>
      <w:r w:rsidRPr="008C04FD">
        <w:rPr>
          <w:rFonts w:ascii="Times New Roman" w:hAnsi="Times New Roman" w:cs="Times New Roman"/>
          <w:sz w:val="32"/>
          <w:szCs w:val="32"/>
        </w:rPr>
        <w:t>progamme</w:t>
      </w:r>
      <w:proofErr w:type="spellEnd"/>
    </w:p>
    <w:p w14:paraId="4537AFC8" w14:textId="713DA347" w:rsidR="008C04FD" w:rsidRPr="008C04FD" w:rsidRDefault="008C04FD" w:rsidP="008C04FD">
      <w:pPr>
        <w:rPr>
          <w:rFonts w:ascii="Times New Roman" w:hAnsi="Times New Roman" w:cs="Times New Roman"/>
          <w:sz w:val="32"/>
          <w:szCs w:val="32"/>
        </w:rPr>
      </w:pPr>
      <w:r w:rsidRPr="008C04FD">
        <w:rPr>
          <w:rFonts w:ascii="Times New Roman" w:hAnsi="Times New Roman" w:cs="Times New Roman"/>
          <w:sz w:val="32"/>
          <w:szCs w:val="32"/>
        </w:rPr>
        <w:t>Also called Pradhan Mantri Jan Arogya Yojana, the scheme is reported to be the world’s largest government-funded healthcare programme. Its main benefit is hospitalisation costs of up to ₹5 lakh per family per year.</w:t>
      </w:r>
    </w:p>
    <w:p w14:paraId="5B0D6793" w14:textId="64ADDCA4" w:rsidR="008C04FD" w:rsidRPr="008C04FD" w:rsidRDefault="008C04FD" w:rsidP="008C04FD">
      <w:pPr>
        <w:rPr>
          <w:rFonts w:ascii="Times New Roman" w:hAnsi="Times New Roman" w:cs="Times New Roman"/>
          <w:sz w:val="32"/>
          <w:szCs w:val="32"/>
        </w:rPr>
      </w:pPr>
      <w:r w:rsidRPr="008C04FD">
        <w:rPr>
          <w:rFonts w:ascii="Times New Roman" w:hAnsi="Times New Roman" w:cs="Times New Roman"/>
          <w:sz w:val="32"/>
          <w:szCs w:val="32"/>
        </w:rPr>
        <w:t xml:space="preserve">It has about 12 crore beneficiaries who are from the economically weakest 40% of the nation’s population. The coverage is limited on pre- and post-hospitalisation costs compared with a regular hospitalisation </w:t>
      </w:r>
      <w:proofErr w:type="gramStart"/>
      <w:r w:rsidRPr="008C04FD">
        <w:rPr>
          <w:rFonts w:ascii="Times New Roman" w:hAnsi="Times New Roman" w:cs="Times New Roman"/>
          <w:sz w:val="32"/>
          <w:szCs w:val="32"/>
        </w:rPr>
        <w:t>policy, but</w:t>
      </w:r>
      <w:proofErr w:type="gramEnd"/>
      <w:r w:rsidRPr="008C04FD">
        <w:rPr>
          <w:rFonts w:ascii="Times New Roman" w:hAnsi="Times New Roman" w:cs="Times New Roman"/>
          <w:sz w:val="32"/>
          <w:szCs w:val="32"/>
        </w:rPr>
        <w:t xml:space="preserve"> has the big bonus of coverage for all pre-existing conditions from inception.</w:t>
      </w:r>
    </w:p>
    <w:p w14:paraId="61764426" w14:textId="7CF67789" w:rsidR="008C04FD" w:rsidRPr="008C04FD" w:rsidRDefault="008C04FD" w:rsidP="008C04FD">
      <w:pPr>
        <w:rPr>
          <w:rFonts w:ascii="Times New Roman" w:hAnsi="Times New Roman" w:cs="Times New Roman"/>
          <w:sz w:val="32"/>
          <w:szCs w:val="32"/>
        </w:rPr>
      </w:pPr>
      <w:r w:rsidRPr="008C04FD">
        <w:rPr>
          <w:rFonts w:ascii="Times New Roman" w:hAnsi="Times New Roman" w:cs="Times New Roman"/>
          <w:sz w:val="32"/>
          <w:szCs w:val="32"/>
        </w:rPr>
        <w:t>Changing finance dynamics</w:t>
      </w:r>
    </w:p>
    <w:p w14:paraId="4584B83D" w14:textId="1654BB8F" w:rsidR="008C04FD" w:rsidRPr="008C04FD" w:rsidRDefault="008C04FD" w:rsidP="008C04FD">
      <w:pPr>
        <w:rPr>
          <w:rFonts w:ascii="Times New Roman" w:hAnsi="Times New Roman" w:cs="Times New Roman"/>
          <w:sz w:val="32"/>
          <w:szCs w:val="32"/>
        </w:rPr>
      </w:pPr>
      <w:r w:rsidRPr="008C04FD">
        <w:rPr>
          <w:rFonts w:ascii="Times New Roman" w:hAnsi="Times New Roman" w:cs="Times New Roman"/>
          <w:sz w:val="32"/>
          <w:szCs w:val="32"/>
        </w:rPr>
        <w:t>Extending coverage to older people can change family and hospital finance dynamics in a couple of interesting ways.</w:t>
      </w:r>
    </w:p>
    <w:p w14:paraId="111D94E8" w14:textId="4BAC08EF" w:rsidR="008C04FD" w:rsidRPr="008C04FD" w:rsidRDefault="008C04FD" w:rsidP="008C04FD">
      <w:pPr>
        <w:rPr>
          <w:rFonts w:ascii="Times New Roman" w:hAnsi="Times New Roman" w:cs="Times New Roman"/>
          <w:sz w:val="32"/>
          <w:szCs w:val="32"/>
        </w:rPr>
      </w:pPr>
      <w:r w:rsidRPr="008C04FD">
        <w:rPr>
          <w:rFonts w:ascii="Times New Roman" w:hAnsi="Times New Roman" w:cs="Times New Roman"/>
          <w:sz w:val="32"/>
          <w:szCs w:val="32"/>
        </w:rPr>
        <w:t>Let’s stop a quick moment to look at the age distribution in India’s demographics, the median age in India is relatively low compared with the rest of the world with about 25% in the age group 0 to 14 and almost 68% between ages 15 and 65. Barely 7% are older than 65 years and yes, their healthcare requirements as a group would be significant, nevertheless.</w:t>
      </w:r>
    </w:p>
    <w:p w14:paraId="38224393" w14:textId="21DF8434" w:rsidR="008C04FD" w:rsidRPr="008C04FD" w:rsidRDefault="008C04FD" w:rsidP="008C04FD">
      <w:pPr>
        <w:rPr>
          <w:rFonts w:ascii="Times New Roman" w:hAnsi="Times New Roman" w:cs="Times New Roman"/>
          <w:sz w:val="32"/>
          <w:szCs w:val="32"/>
        </w:rPr>
      </w:pPr>
      <w:r w:rsidRPr="008C04FD">
        <w:rPr>
          <w:rFonts w:ascii="Times New Roman" w:hAnsi="Times New Roman" w:cs="Times New Roman"/>
          <w:sz w:val="32"/>
          <w:szCs w:val="32"/>
        </w:rPr>
        <w:lastRenderedPageBreak/>
        <w:t>Some things are not clear about the shape of the scheme in future. For example, the existing coverage is per family. Will the 70+ family members be added to the same family unit, in which case they will now share the umbrella ₹5 lakh cover (what we would call a floater sum insured in a commercial hospitalisation policy) or will they be eligible for a separate ₹5 lakh sum insured?</w:t>
      </w:r>
    </w:p>
    <w:p w14:paraId="7D662CA2" w14:textId="16DF8E64" w:rsidR="008C04FD" w:rsidRPr="008C04FD" w:rsidRDefault="008C04FD" w:rsidP="008C04FD">
      <w:pPr>
        <w:rPr>
          <w:rFonts w:ascii="Times New Roman" w:hAnsi="Times New Roman" w:cs="Times New Roman"/>
          <w:sz w:val="32"/>
          <w:szCs w:val="32"/>
        </w:rPr>
      </w:pPr>
      <w:r w:rsidRPr="008C04FD">
        <w:rPr>
          <w:rFonts w:ascii="Times New Roman" w:hAnsi="Times New Roman" w:cs="Times New Roman"/>
          <w:sz w:val="32"/>
          <w:szCs w:val="32"/>
        </w:rPr>
        <w:t>Lowering burden</w:t>
      </w:r>
    </w:p>
    <w:p w14:paraId="39848E7D" w14:textId="19666175" w:rsidR="008C04FD" w:rsidRPr="008C04FD" w:rsidRDefault="008C04FD" w:rsidP="008C04FD">
      <w:pPr>
        <w:rPr>
          <w:rFonts w:ascii="Times New Roman" w:hAnsi="Times New Roman" w:cs="Times New Roman"/>
          <w:sz w:val="32"/>
          <w:szCs w:val="32"/>
        </w:rPr>
      </w:pPr>
      <w:r w:rsidRPr="008C04FD">
        <w:rPr>
          <w:rFonts w:ascii="Times New Roman" w:hAnsi="Times New Roman" w:cs="Times New Roman"/>
          <w:sz w:val="32"/>
          <w:szCs w:val="32"/>
        </w:rPr>
        <w:t>Nevertheless, their addition to the scheme can mean hospitalisation bills will be less of a burden for the rest of the family or can even mean access to meaningful healthcare where they may otherwise be helplessly ignored by a family with fragile finances.</w:t>
      </w:r>
    </w:p>
    <w:p w14:paraId="1D7D2917" w14:textId="07B571CA" w:rsidR="008C04FD" w:rsidRPr="008C04FD" w:rsidRDefault="008C04FD" w:rsidP="008C04FD">
      <w:pPr>
        <w:rPr>
          <w:rFonts w:ascii="Times New Roman" w:hAnsi="Times New Roman" w:cs="Times New Roman"/>
          <w:sz w:val="32"/>
          <w:szCs w:val="32"/>
        </w:rPr>
      </w:pPr>
      <w:r w:rsidRPr="008C04FD">
        <w:rPr>
          <w:rFonts w:ascii="Times New Roman" w:hAnsi="Times New Roman" w:cs="Times New Roman"/>
          <w:sz w:val="32"/>
          <w:szCs w:val="32"/>
        </w:rPr>
        <w:t>Underwriting the contingency of old-age healthcare becomes more important as life expectancy of Indians has gone up significantly, not to speak of healthcare costs.</w:t>
      </w:r>
    </w:p>
    <w:p w14:paraId="7AD04206" w14:textId="56DB1345" w:rsidR="008C04FD" w:rsidRPr="008C04FD" w:rsidRDefault="008C04FD" w:rsidP="008C04FD">
      <w:pPr>
        <w:rPr>
          <w:rFonts w:ascii="Times New Roman" w:hAnsi="Times New Roman" w:cs="Times New Roman"/>
          <w:sz w:val="32"/>
          <w:szCs w:val="32"/>
        </w:rPr>
      </w:pPr>
      <w:r w:rsidRPr="008C04FD">
        <w:rPr>
          <w:rFonts w:ascii="Times New Roman" w:hAnsi="Times New Roman" w:cs="Times New Roman"/>
          <w:sz w:val="32"/>
          <w:szCs w:val="32"/>
        </w:rPr>
        <w:t>An interesting side benefit became apparent as I chatted with a doctor friend.</w:t>
      </w:r>
    </w:p>
    <w:p w14:paraId="686DA53F" w14:textId="2D7F2372" w:rsidR="008C04FD" w:rsidRPr="008C04FD" w:rsidRDefault="008C04FD" w:rsidP="008C04FD">
      <w:pPr>
        <w:rPr>
          <w:rFonts w:ascii="Times New Roman" w:hAnsi="Times New Roman" w:cs="Times New Roman"/>
          <w:sz w:val="32"/>
          <w:szCs w:val="32"/>
        </w:rPr>
      </w:pPr>
      <w:r w:rsidRPr="008C04FD">
        <w:rPr>
          <w:rFonts w:ascii="Times New Roman" w:hAnsi="Times New Roman" w:cs="Times New Roman"/>
          <w:sz w:val="32"/>
          <w:szCs w:val="32"/>
        </w:rPr>
        <w:t>He said that government hospitals, too, were preferring insured patients, including those under mass-insurance schemes, because it meant revenue versus giving free treatment out of their budgets.</w:t>
      </w:r>
    </w:p>
    <w:p w14:paraId="4DC33921" w14:textId="017F9D0B" w:rsidR="008C04FD" w:rsidRPr="008C04FD" w:rsidRDefault="008C04FD" w:rsidP="008C04FD">
      <w:pPr>
        <w:rPr>
          <w:rFonts w:ascii="Times New Roman" w:hAnsi="Times New Roman" w:cs="Times New Roman"/>
          <w:sz w:val="32"/>
          <w:szCs w:val="32"/>
        </w:rPr>
      </w:pPr>
      <w:r w:rsidRPr="008C04FD">
        <w:rPr>
          <w:rFonts w:ascii="Times New Roman" w:hAnsi="Times New Roman" w:cs="Times New Roman"/>
          <w:sz w:val="32"/>
          <w:szCs w:val="32"/>
        </w:rPr>
        <w:t>One could argue that it is money from one pocket of the government to another, but to somebody insured under one such scheme it means better access to a scarce resource.</w:t>
      </w:r>
    </w:p>
    <w:p w14:paraId="37DBB73C" w14:textId="17B84D32" w:rsidR="008C04FD" w:rsidRPr="008C04FD" w:rsidRDefault="008C04FD" w:rsidP="008C04FD">
      <w:pPr>
        <w:rPr>
          <w:rFonts w:ascii="Times New Roman" w:hAnsi="Times New Roman" w:cs="Times New Roman"/>
          <w:sz w:val="32"/>
          <w:szCs w:val="32"/>
        </w:rPr>
      </w:pPr>
    </w:p>
    <w:sectPr w:rsidR="008C04FD" w:rsidRPr="008C04FD" w:rsidSect="00D51B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E299" w14:textId="77777777" w:rsidR="00113E32" w:rsidRDefault="00113E32" w:rsidP="00E44B6D">
      <w:pPr>
        <w:spacing w:after="0" w:line="240" w:lineRule="auto"/>
      </w:pPr>
      <w:r>
        <w:separator/>
      </w:r>
    </w:p>
  </w:endnote>
  <w:endnote w:type="continuationSeparator" w:id="0">
    <w:p w14:paraId="4FB5E650" w14:textId="77777777" w:rsidR="00113E32" w:rsidRDefault="00113E32" w:rsidP="00E4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FDA2B" w14:textId="77777777" w:rsidR="00E44B6D" w:rsidRDefault="00E44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5B458" w14:textId="77777777" w:rsidR="00D51BBA" w:rsidRDefault="00D51BBA" w:rsidP="00D51BBA">
    <w:r>
      <w:rPr>
        <w:rStyle w:val="15"/>
        <w:rFonts w:ascii="Lucida Handwriting" w:eastAsia="HYPMokGak-Bold" w:hAnsi="Lucida Handwriting"/>
        <w:b/>
        <w:bCs/>
        <w:color w:val="7030A0"/>
      </w:rPr>
      <w:t xml:space="preserve">1-3-183/40/78, Gandhi Nagar Road, SBI colony, </w:t>
    </w:r>
    <w:proofErr w:type="spellStart"/>
    <w:r>
      <w:rPr>
        <w:rStyle w:val="15"/>
        <w:rFonts w:ascii="Lucida Handwriting" w:eastAsia="HYPMokGak-Bold" w:hAnsi="Lucida Handwriting"/>
        <w:b/>
        <w:bCs/>
        <w:color w:val="7030A0"/>
      </w:rPr>
      <w:t>Kavadiguda</w:t>
    </w:r>
    <w:proofErr w:type="spellEnd"/>
    <w:r>
      <w:rPr>
        <w:rStyle w:val="15"/>
        <w:rFonts w:ascii="Lucida Handwriting" w:eastAsia="HYPMokGak-Bold" w:hAnsi="Lucida Handwriting"/>
        <w:b/>
        <w:bCs/>
        <w:color w:val="7030A0"/>
      </w:rPr>
      <w:t xml:space="preserve">, </w:t>
    </w:r>
    <w:proofErr w:type="gramStart"/>
    <w:r>
      <w:rPr>
        <w:rStyle w:val="15"/>
        <w:rFonts w:ascii="Lucida Handwriting" w:eastAsia="HYPMokGak-Bold" w:hAnsi="Lucida Handwriting"/>
        <w:b/>
        <w:bCs/>
        <w:color w:val="7030A0"/>
      </w:rPr>
      <w:t>Hyderabad,500080,:</w:t>
    </w:r>
    <w:proofErr w:type="gramEnd"/>
    <w:r>
      <w:rPr>
        <w:rStyle w:val="15"/>
        <w:rFonts w:ascii="Lucida Handwriting" w:eastAsia="HYPMokGak-Bold" w:hAnsi="Lucida Handwriting"/>
        <w:b/>
        <w:bCs/>
        <w:color w:val="7030A0"/>
      </w:rPr>
      <w:t xml:space="preserve"> {Contact number 9160571483}</w:t>
    </w:r>
  </w:p>
  <w:p w14:paraId="6CFF4D29" w14:textId="77777777" w:rsidR="00E44B6D" w:rsidRDefault="00E44B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2EDD1" w14:textId="77777777" w:rsidR="00E44B6D" w:rsidRDefault="00E44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9DC0D" w14:textId="77777777" w:rsidR="00113E32" w:rsidRDefault="00113E32" w:rsidP="00E44B6D">
      <w:pPr>
        <w:spacing w:after="0" w:line="240" w:lineRule="auto"/>
      </w:pPr>
      <w:r>
        <w:separator/>
      </w:r>
    </w:p>
  </w:footnote>
  <w:footnote w:type="continuationSeparator" w:id="0">
    <w:p w14:paraId="63D3CC02" w14:textId="77777777" w:rsidR="00113E32" w:rsidRDefault="00113E32" w:rsidP="00E4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C9B2" w14:textId="77777777" w:rsidR="00E44B6D" w:rsidRDefault="00E44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E4A6" w14:textId="540F60BF" w:rsidR="00E44B6D" w:rsidRDefault="00E44B6D">
    <w:pPr>
      <w:pStyle w:val="Header"/>
    </w:pPr>
    <w:r w:rsidRPr="00E44B6D">
      <w:rPr>
        <w:noProof/>
      </w:rPr>
      <w:drawing>
        <wp:inline distT="0" distB="0" distL="0" distR="0" wp14:anchorId="3BA2C5FE" wp14:editId="25F228C7">
          <wp:extent cx="5731510" cy="1729740"/>
          <wp:effectExtent l="0" t="0" r="2540" b="3810"/>
          <wp:docPr id="67262753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27531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2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6358E" w14:textId="77777777" w:rsidR="00E44B6D" w:rsidRDefault="00E44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1F"/>
    <w:rsid w:val="00113E32"/>
    <w:rsid w:val="008C04FD"/>
    <w:rsid w:val="00B06B1F"/>
    <w:rsid w:val="00CC2D0E"/>
    <w:rsid w:val="00D51BBA"/>
    <w:rsid w:val="00E4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EB43"/>
  <w15:chartTrackingRefBased/>
  <w15:docId w15:val="{CCBEE64B-0333-43AE-83B9-BEA0681A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B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4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B6D"/>
  </w:style>
  <w:style w:type="paragraph" w:styleId="Footer">
    <w:name w:val="footer"/>
    <w:basedOn w:val="Normal"/>
    <w:link w:val="FooterChar"/>
    <w:uiPriority w:val="99"/>
    <w:unhideWhenUsed/>
    <w:rsid w:val="00E44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B6D"/>
  </w:style>
  <w:style w:type="character" w:customStyle="1" w:styleId="15">
    <w:name w:val="15"/>
    <w:basedOn w:val="DefaultParagraphFont"/>
    <w:rsid w:val="00D51BBA"/>
    <w:rPr>
      <w:rFonts w:ascii="Aptos" w:hAnsi="Apto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bhagyasree byri</dc:creator>
  <cp:keywords/>
  <dc:description/>
  <cp:lastModifiedBy>bhagyasree byri</cp:lastModifiedBy>
  <cp:revision>4</cp:revision>
  <dcterms:created xsi:type="dcterms:W3CDTF">2024-05-20T07:18:00Z</dcterms:created>
  <dcterms:modified xsi:type="dcterms:W3CDTF">2024-05-20T08:06:00Z</dcterms:modified>
</cp:coreProperties>
</file>