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C64D" w14:textId="6D0011B5" w:rsidR="003663EA" w:rsidRDefault="003663EA">
      <w:pPr>
        <w:rPr>
          <w:rFonts w:ascii="Times New Roman" w:hAnsi="Times New Roman" w:cs="Times New Roman"/>
          <w:b/>
          <w:bCs/>
          <w:sz w:val="36"/>
          <w:szCs w:val="36"/>
        </w:rPr>
      </w:pPr>
      <w:r w:rsidRPr="003663EA">
        <w:rPr>
          <w:rFonts w:ascii="Times New Roman" w:hAnsi="Times New Roman" w:cs="Times New Roman"/>
          <w:b/>
          <w:bCs/>
          <w:sz w:val="36"/>
          <w:szCs w:val="36"/>
        </w:rPr>
        <w:t xml:space="preserve">Large quantities of </w:t>
      </w:r>
      <w:proofErr w:type="spellStart"/>
      <w:r w:rsidRPr="003663EA">
        <w:rPr>
          <w:rFonts w:ascii="Times New Roman" w:hAnsi="Times New Roman" w:cs="Times New Roman"/>
          <w:b/>
          <w:bCs/>
          <w:sz w:val="36"/>
          <w:szCs w:val="36"/>
        </w:rPr>
        <w:t>semal</w:t>
      </w:r>
      <w:proofErr w:type="spellEnd"/>
      <w:r w:rsidRPr="003663EA">
        <w:rPr>
          <w:rFonts w:ascii="Times New Roman" w:hAnsi="Times New Roman" w:cs="Times New Roman"/>
          <w:b/>
          <w:bCs/>
          <w:sz w:val="36"/>
          <w:szCs w:val="36"/>
        </w:rPr>
        <w:t xml:space="preserve"> are cut in south </w:t>
      </w:r>
      <w:proofErr w:type="gramStart"/>
      <w:r w:rsidRPr="003663EA">
        <w:rPr>
          <w:rFonts w:ascii="Times New Roman" w:hAnsi="Times New Roman" w:cs="Times New Roman"/>
          <w:b/>
          <w:bCs/>
          <w:sz w:val="36"/>
          <w:szCs w:val="36"/>
        </w:rPr>
        <w:t>Rajasthan</w:t>
      </w:r>
      <w:proofErr w:type="gramEnd"/>
    </w:p>
    <w:p w14:paraId="30DC0CF7" w14:textId="2E18E73F" w:rsidR="00BD404C" w:rsidRDefault="00BD404C">
      <w:pPr>
        <w:rPr>
          <w:rFonts w:ascii="Times New Roman" w:hAnsi="Times New Roman" w:cs="Times New Roman"/>
        </w:rPr>
      </w:pPr>
      <w:r w:rsidRPr="00BD404C">
        <w:rPr>
          <w:rFonts w:ascii="Times New Roman" w:hAnsi="Times New Roman" w:cs="Times New Roman"/>
        </w:rPr>
        <w:t xml:space="preserve">Large quantities of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are cut in south Rajasthan and sold in Udaipur. The price varies from ₹500 to ₹1,500 per tree, depending on size. The cutting violates the Rajasthan Forest Act 1953 and the Forest (Conservation) Act 1980. Once ubiquitous, the crimson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flower is now a rare </w:t>
      </w:r>
      <w:proofErr w:type="gramStart"/>
      <w:r w:rsidRPr="00BD404C">
        <w:rPr>
          <w:rFonts w:ascii="Times New Roman" w:hAnsi="Times New Roman" w:cs="Times New Roman"/>
        </w:rPr>
        <w:t>sight</w:t>
      </w:r>
      <w:proofErr w:type="gramEnd"/>
    </w:p>
    <w:p w14:paraId="684E8148" w14:textId="1F906492" w:rsidR="00BD404C" w:rsidRPr="00BD404C" w:rsidRDefault="00BD404C" w:rsidP="00BD404C">
      <w:pPr>
        <w:rPr>
          <w:rFonts w:ascii="Times New Roman" w:hAnsi="Times New Roman" w:cs="Times New Roman"/>
        </w:rPr>
      </w:pPr>
      <w:r w:rsidRPr="00BD404C">
        <w:rPr>
          <w:rFonts w:ascii="Times New Roman" w:hAnsi="Times New Roman" w:cs="Times New Roman"/>
        </w:rPr>
        <w:t>On the eve of Holi in Udaipur, Subash Chowk, a prominent intersection surrounded by luxury hotels, is transformed. Bhajans and Bollywood songs blare from speakers and firecrackers fly into the sky. In the centre stands the Holika Dahan, a 50-foot-high tree sheathed in hay and set ablaze, sending tongues of flame leaping over a two-storey building. Locals and tourists alike throng the chowk to catch a glimpse. They circle the bonfire and celebrate a mythological victory of good over evil. This is one of Udaipur’s main attractions for Holi.</w:t>
      </w:r>
    </w:p>
    <w:p w14:paraId="1250E07B" w14:textId="016EEE83"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Central to the Holika Dahan festivities is the silk cotton tree (Bombax ceiba L.), known locally as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Traditionally, the debarked stem or branch of a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tree is used as the bonfire’s main pillar.</w:t>
      </w:r>
    </w:p>
    <w:p w14:paraId="4ABE7708" w14:textId="17C0D748"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“It is astonishing to see the ecologically important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tree in Udaipur’s tallest Holika Dahan. Its roots, fruits, seeds, stem, stem bark, and gum are all medicinally valuable,” Vartika Jain, an assistant professor at the Government Meera Girls’ College, Udaipur, wrote recently on the ‘Semal Conservation Mission’ Facebook group.</w:t>
      </w:r>
    </w:p>
    <w:p w14:paraId="1D832444" w14:textId="5C0FA7C4"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In 2009,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co-authored a paper reporting that around 1,500-2,000 trees or branches of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were cut, debarked, and ignited during Holi in the Udaipur district in that year.</w:t>
      </w:r>
    </w:p>
    <w:p w14:paraId="330F7FA4" w14:textId="5FA401E6" w:rsidR="00BD404C" w:rsidRPr="00BD404C" w:rsidRDefault="00BD404C" w:rsidP="00BD404C">
      <w:pPr>
        <w:rPr>
          <w:rFonts w:ascii="Times New Roman" w:hAnsi="Times New Roman" w:cs="Times New Roman"/>
        </w:rPr>
      </w:pP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Jain’s work suggests the situation is no better in 2024. Large quantities of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are cut in southern Rajasthan, in places like Bhil and </w:t>
      </w:r>
      <w:proofErr w:type="spellStart"/>
      <w:r w:rsidRPr="00BD404C">
        <w:rPr>
          <w:rFonts w:ascii="Times New Roman" w:hAnsi="Times New Roman" w:cs="Times New Roman"/>
        </w:rPr>
        <w:t>Garasia</w:t>
      </w:r>
      <w:proofErr w:type="spellEnd"/>
      <w:r w:rsidRPr="00BD404C">
        <w:rPr>
          <w:rFonts w:ascii="Times New Roman" w:hAnsi="Times New Roman" w:cs="Times New Roman"/>
        </w:rPr>
        <w:t>, and sold in Udaipur.</w:t>
      </w:r>
    </w:p>
    <w:p w14:paraId="4D55BB9D" w14:textId="31E9C818"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The cutting violates a panoply of laws, from the Rajasthan Forest Act 1953 to the Forest (Conservation) Act 1980. The price varies from ₹500 to ₹1,500 per tree, depending on its size. Once ubiquitous in the region, the crimson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flower is now a rare sight.</w:t>
      </w:r>
    </w:p>
    <w:p w14:paraId="67010AAA" w14:textId="70AE1E00" w:rsidR="00BD404C" w:rsidRPr="00BD404C" w:rsidRDefault="00BD404C" w:rsidP="00BD404C">
      <w:pPr>
        <w:rPr>
          <w:rFonts w:ascii="Times New Roman" w:hAnsi="Times New Roman" w:cs="Times New Roman"/>
          <w:b/>
          <w:bCs/>
        </w:rPr>
      </w:pPr>
      <w:r w:rsidRPr="00BD404C">
        <w:rPr>
          <w:rFonts w:ascii="Times New Roman" w:hAnsi="Times New Roman" w:cs="Times New Roman"/>
          <w:b/>
          <w:bCs/>
        </w:rPr>
        <w:t>Holding the forest together</w:t>
      </w:r>
    </w:p>
    <w:p w14:paraId="45AE1C8F" w14:textId="62C1EBAC"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Apart from the flowers, the silk cotton tree is characterised by its spiked trunk and fluffy seed </w:t>
      </w:r>
      <w:proofErr w:type="gramStart"/>
      <w:r w:rsidRPr="00BD404C">
        <w:rPr>
          <w:rFonts w:ascii="Times New Roman" w:hAnsi="Times New Roman" w:cs="Times New Roman"/>
        </w:rPr>
        <w:t>pods, and</w:t>
      </w:r>
      <w:proofErr w:type="gramEnd"/>
      <w:r w:rsidRPr="00BD404C">
        <w:rPr>
          <w:rFonts w:ascii="Times New Roman" w:hAnsi="Times New Roman" w:cs="Times New Roman"/>
        </w:rPr>
        <w:t xml:space="preserve"> is native to India. “It has multiple purposes and is useful to wild animals, insects, and even to tribal communities,” Satish Sharma, the ex-assistant conservator of forests, Udaipur, and an expert on Rajasthan’s biodiversity, said over phone.</w:t>
      </w:r>
    </w:p>
    <w:p w14:paraId="438A80D3" w14:textId="77777777"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According to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is an integral species that holds the forest ecosystem together. The rock bees nestle on its branches because the tree’s spikes keep its predator, the sloth bears, away. Members of tribal communities consume the tree’s reddish root for food during the monsoons. Larvae of the moth </w:t>
      </w:r>
      <w:proofErr w:type="spellStart"/>
      <w:r w:rsidRPr="00BD404C">
        <w:rPr>
          <w:rFonts w:ascii="Times New Roman" w:hAnsi="Times New Roman" w:cs="Times New Roman"/>
        </w:rPr>
        <w:t>Bucculatrix</w:t>
      </w:r>
      <w:proofErr w:type="spellEnd"/>
      <w:r w:rsidRPr="00BD404C">
        <w:rPr>
          <w:rFonts w:ascii="Times New Roman" w:hAnsi="Times New Roman" w:cs="Times New Roman"/>
        </w:rPr>
        <w:t xml:space="preserve"> </w:t>
      </w:r>
      <w:proofErr w:type="spellStart"/>
      <w:r w:rsidRPr="00BD404C">
        <w:rPr>
          <w:rFonts w:ascii="Times New Roman" w:hAnsi="Times New Roman" w:cs="Times New Roman"/>
        </w:rPr>
        <w:t>crateracma</w:t>
      </w:r>
      <w:proofErr w:type="spellEnd"/>
      <w:r w:rsidRPr="00BD404C">
        <w:rPr>
          <w:rFonts w:ascii="Times New Roman" w:hAnsi="Times New Roman" w:cs="Times New Roman"/>
        </w:rPr>
        <w:t xml:space="preserve"> feed on its leaves. The golden-crowned sparrow weaves the lining of its nests with white cotton from its seeds.</w:t>
      </w:r>
    </w:p>
    <w:p w14:paraId="337D078E" w14:textId="77777777" w:rsidR="00BD404C" w:rsidRPr="00BD404C" w:rsidRDefault="00BD404C" w:rsidP="00BD404C">
      <w:pPr>
        <w:rPr>
          <w:rFonts w:ascii="Times New Roman" w:hAnsi="Times New Roman" w:cs="Times New Roman"/>
        </w:rPr>
      </w:pPr>
    </w:p>
    <w:p w14:paraId="77B3D1D3" w14:textId="447B011F" w:rsidR="00BD404C" w:rsidRPr="00BD404C" w:rsidRDefault="00BD404C" w:rsidP="00BD404C">
      <w:pPr>
        <w:rPr>
          <w:rFonts w:ascii="Times New Roman" w:hAnsi="Times New Roman" w:cs="Times New Roman"/>
        </w:rPr>
      </w:pPr>
      <w:r w:rsidRPr="00BD404C">
        <w:rPr>
          <w:rFonts w:ascii="Times New Roman" w:hAnsi="Times New Roman" w:cs="Times New Roman"/>
        </w:rPr>
        <w:lastRenderedPageBreak/>
        <w:t xml:space="preserve">The </w:t>
      </w:r>
      <w:proofErr w:type="spellStart"/>
      <w:r w:rsidRPr="00BD404C">
        <w:rPr>
          <w:rFonts w:ascii="Times New Roman" w:hAnsi="Times New Roman" w:cs="Times New Roman"/>
        </w:rPr>
        <w:t>Dysdercus</w:t>
      </w:r>
      <w:proofErr w:type="spellEnd"/>
      <w:r w:rsidRPr="00BD404C">
        <w:rPr>
          <w:rFonts w:ascii="Times New Roman" w:hAnsi="Times New Roman" w:cs="Times New Roman"/>
        </w:rPr>
        <w:t xml:space="preserve"> bugs, the Indian crested porcupine, Hanuman langurs, and some other species feast on the nectar in its flowers. It is, as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put it, a “one-tree wildlife sanctuary”.</w:t>
      </w:r>
    </w:p>
    <w:p w14:paraId="445EF8CF" w14:textId="3DE6E1B9"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Members of the </w:t>
      </w:r>
      <w:proofErr w:type="spellStart"/>
      <w:r w:rsidRPr="00BD404C">
        <w:rPr>
          <w:rFonts w:ascii="Times New Roman" w:hAnsi="Times New Roman" w:cs="Times New Roman"/>
        </w:rPr>
        <w:t>Garasia</w:t>
      </w:r>
      <w:proofErr w:type="spellEnd"/>
      <w:r w:rsidRPr="00BD404C">
        <w:rPr>
          <w:rFonts w:ascii="Times New Roman" w:hAnsi="Times New Roman" w:cs="Times New Roman"/>
        </w:rPr>
        <w:t xml:space="preserve"> tribe in the area also believe they are descended from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trees.</w:t>
      </w:r>
    </w:p>
    <w:p w14:paraId="4FF4F57C" w14:textId="5D6E396B"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To them and others, it provides opportunities for agroforestry and resources like food, fodder, and fuel wood. Members of the </w:t>
      </w:r>
      <w:proofErr w:type="spellStart"/>
      <w:r w:rsidRPr="00BD404C">
        <w:rPr>
          <w:rFonts w:ascii="Times New Roman" w:hAnsi="Times New Roman" w:cs="Times New Roman"/>
        </w:rPr>
        <w:t>Kathodi</w:t>
      </w:r>
      <w:proofErr w:type="spellEnd"/>
      <w:r w:rsidRPr="00BD404C">
        <w:rPr>
          <w:rFonts w:ascii="Times New Roman" w:hAnsi="Times New Roman" w:cs="Times New Roman"/>
        </w:rPr>
        <w:t xml:space="preserve"> tribe use its wood to craft musical instruments while those of the Bhil use it to make utensils.</w:t>
      </w:r>
    </w:p>
    <w:p w14:paraId="0EACA067" w14:textId="689D9516" w:rsidR="00BD404C" w:rsidRPr="00BD404C" w:rsidRDefault="00BD404C" w:rsidP="00BD404C">
      <w:pPr>
        <w:rPr>
          <w:rFonts w:ascii="Times New Roman" w:hAnsi="Times New Roman" w:cs="Times New Roman"/>
        </w:rPr>
      </w:pPr>
      <w:r w:rsidRPr="00BD404C">
        <w:rPr>
          <w:rFonts w:ascii="Times New Roman" w:hAnsi="Times New Roman" w:cs="Times New Roman"/>
        </w:rPr>
        <w:t>‘Both conservation and destruction’</w:t>
      </w:r>
    </w:p>
    <w:p w14:paraId="79FA72E7" w14:textId="006D5752"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The communities’ relationship with the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is more strained today, however. Many members of these communities ‘prepare’ these trees for Holi in Udaipur and other parts of the state.</w:t>
      </w:r>
    </w:p>
    <w:p w14:paraId="44FE91D6" w14:textId="7DBB8E98"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“They don’t make much money from selling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but because they don’t have to grow, water, or protect it, the costs and effort are minimal, making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sales beneficial for them,” according to Mr. Sharma.</w:t>
      </w:r>
    </w:p>
    <w:p w14:paraId="70D90295" w14:textId="1F5A6B10"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After 37 years with the forest department, he said he’s seen both the “conservation and the destruction of </w:t>
      </w:r>
      <w:proofErr w:type="spellStart"/>
      <w:r w:rsidRPr="00BD404C">
        <w:rPr>
          <w:rFonts w:ascii="Times New Roman" w:hAnsi="Times New Roman" w:cs="Times New Roman"/>
        </w:rPr>
        <w:t>semal</w:t>
      </w:r>
      <w:proofErr w:type="spellEnd"/>
      <w:r w:rsidRPr="00BD404C">
        <w:rPr>
          <w:rFonts w:ascii="Times New Roman" w:hAnsi="Times New Roman" w:cs="Times New Roman"/>
        </w:rPr>
        <w:t>”.</w:t>
      </w:r>
    </w:p>
    <w:p w14:paraId="040FE6F5" w14:textId="6AC9FDFB"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In this way, the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disappeared from the forests of south Rajasthan, which in turn prompted those selling the tree to mix individuals of Ailanthus </w:t>
      </w:r>
      <w:proofErr w:type="spellStart"/>
      <w:r w:rsidRPr="00BD404C">
        <w:rPr>
          <w:rFonts w:ascii="Times New Roman" w:hAnsi="Times New Roman" w:cs="Times New Roman"/>
        </w:rPr>
        <w:t>excelsa</w:t>
      </w:r>
      <w:proofErr w:type="spellEnd"/>
      <w:r w:rsidRPr="00BD404C">
        <w:rPr>
          <w:rFonts w:ascii="Times New Roman" w:hAnsi="Times New Roman" w:cs="Times New Roman"/>
        </w:rPr>
        <w:t xml:space="preserve">, </w:t>
      </w:r>
      <w:proofErr w:type="spellStart"/>
      <w:r w:rsidRPr="00BD404C">
        <w:rPr>
          <w:rFonts w:ascii="Times New Roman" w:hAnsi="Times New Roman" w:cs="Times New Roman"/>
        </w:rPr>
        <w:t>Lannea</w:t>
      </w:r>
      <w:proofErr w:type="spellEnd"/>
      <w:r w:rsidRPr="00BD404C">
        <w:rPr>
          <w:rFonts w:ascii="Times New Roman" w:hAnsi="Times New Roman" w:cs="Times New Roman"/>
        </w:rPr>
        <w:t xml:space="preserve"> </w:t>
      </w:r>
      <w:proofErr w:type="spellStart"/>
      <w:r w:rsidRPr="00BD404C">
        <w:rPr>
          <w:rFonts w:ascii="Times New Roman" w:hAnsi="Times New Roman" w:cs="Times New Roman"/>
        </w:rPr>
        <w:t>coromandelica</w:t>
      </w:r>
      <w:proofErr w:type="spellEnd"/>
      <w:r w:rsidRPr="00BD404C">
        <w:rPr>
          <w:rFonts w:ascii="Times New Roman" w:hAnsi="Times New Roman" w:cs="Times New Roman"/>
        </w:rPr>
        <w:t xml:space="preserve"> and </w:t>
      </w:r>
      <w:proofErr w:type="spellStart"/>
      <w:r w:rsidRPr="00BD404C">
        <w:rPr>
          <w:rFonts w:ascii="Times New Roman" w:hAnsi="Times New Roman" w:cs="Times New Roman"/>
        </w:rPr>
        <w:t>Nyctanthes</w:t>
      </w:r>
      <w:proofErr w:type="spellEnd"/>
      <w:r w:rsidRPr="00BD404C">
        <w:rPr>
          <w:rFonts w:ascii="Times New Roman" w:hAnsi="Times New Roman" w:cs="Times New Roman"/>
        </w:rPr>
        <w:t xml:space="preserve"> </w:t>
      </w:r>
      <w:proofErr w:type="spellStart"/>
      <w:r w:rsidRPr="00BD404C">
        <w:rPr>
          <w:rFonts w:ascii="Times New Roman" w:hAnsi="Times New Roman" w:cs="Times New Roman"/>
        </w:rPr>
        <w:t>arbor</w:t>
      </w:r>
      <w:proofErr w:type="spellEnd"/>
      <w:r w:rsidRPr="00BD404C">
        <w:rPr>
          <w:rFonts w:ascii="Times New Roman" w:hAnsi="Times New Roman" w:cs="Times New Roman"/>
        </w:rPr>
        <w:t>-tristis trees in their sales.</w:t>
      </w:r>
    </w:p>
    <w:p w14:paraId="59B0B180" w14:textId="622176B9"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“The loss of a single species is detrimental to the whole environment,”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said. She has been trying to protect the trees for more than 15 years. Mr. Sharma calls her the “Semal Lady of Rajasthan”.</w:t>
      </w:r>
    </w:p>
    <w:p w14:paraId="2609A89F" w14:textId="38D490D1"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In 2008,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began the ‘Semal Conservation Mission’ under the Society for </w:t>
      </w:r>
      <w:proofErr w:type="spellStart"/>
      <w:r w:rsidRPr="00BD404C">
        <w:rPr>
          <w:rFonts w:ascii="Times New Roman" w:hAnsi="Times New Roman" w:cs="Times New Roman"/>
        </w:rPr>
        <w:t>Microvita</w:t>
      </w:r>
      <w:proofErr w:type="spellEnd"/>
      <w:r w:rsidRPr="00BD404C">
        <w:rPr>
          <w:rFonts w:ascii="Times New Roman" w:hAnsi="Times New Roman" w:cs="Times New Roman"/>
        </w:rPr>
        <w:t xml:space="preserve"> Research and Integrated Medicine. The mission is an amorphous group of doctors, businesspersons, forest officers, sociologists, and other researchers united in raising awareness of the importance of the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tree through articles in journals, magazines, and newspapers; they also distribute pamphlets in schools and colleges. Members of the group have also planted more than 500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trees in and around Udaipur and have pushed for Holi celebrations switching the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with an iron pole draped in dried grass for the bonfire.</w:t>
      </w:r>
    </w:p>
    <w:p w14:paraId="3DCD7D1F" w14:textId="4DC47432" w:rsidR="00BD404C" w:rsidRPr="00BD404C" w:rsidRDefault="00BD404C" w:rsidP="00BD404C">
      <w:pPr>
        <w:rPr>
          <w:rFonts w:ascii="Times New Roman" w:hAnsi="Times New Roman" w:cs="Times New Roman"/>
          <w:b/>
          <w:bCs/>
        </w:rPr>
      </w:pPr>
      <w:r w:rsidRPr="00BD404C">
        <w:rPr>
          <w:rFonts w:ascii="Times New Roman" w:hAnsi="Times New Roman" w:cs="Times New Roman"/>
          <w:b/>
          <w:bCs/>
        </w:rPr>
        <w:t xml:space="preserve">Supply and </w:t>
      </w:r>
      <w:proofErr w:type="gramStart"/>
      <w:r w:rsidRPr="00BD404C">
        <w:rPr>
          <w:rFonts w:ascii="Times New Roman" w:hAnsi="Times New Roman" w:cs="Times New Roman"/>
          <w:b/>
          <w:bCs/>
        </w:rPr>
        <w:t>demand</w:t>
      </w:r>
      <w:proofErr w:type="gramEnd"/>
    </w:p>
    <w:p w14:paraId="060E9455" w14:textId="04AA8CF1"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To a local news publisher, the city of Udaipur boasted of having organised 500 Holika Dahan events in 2024 alone. But in rural areas, these events are communal and thus rarer. Many villages come together to light a single Holika Dahan. </w:t>
      </w:r>
      <w:proofErr w:type="spellStart"/>
      <w:r w:rsidRPr="00BD404C">
        <w:rPr>
          <w:rFonts w:ascii="Times New Roman" w:hAnsi="Times New Roman" w:cs="Times New Roman"/>
        </w:rPr>
        <w:t>Gamda</w:t>
      </w:r>
      <w:proofErr w:type="spellEnd"/>
      <w:r w:rsidRPr="00BD404C">
        <w:rPr>
          <w:rFonts w:ascii="Times New Roman" w:hAnsi="Times New Roman" w:cs="Times New Roman"/>
        </w:rPr>
        <w:t xml:space="preserve"> Pal, famous for lighting the Holika Dahan in daylight, hosts visitors from 10 villages. “The rural and tribal communities make sparing use of </w:t>
      </w:r>
      <w:proofErr w:type="spellStart"/>
      <w:r w:rsidRPr="00BD404C">
        <w:rPr>
          <w:rFonts w:ascii="Times New Roman" w:hAnsi="Times New Roman" w:cs="Times New Roman"/>
        </w:rPr>
        <w:t>semal</w:t>
      </w:r>
      <w:proofErr w:type="spellEnd"/>
      <w:r w:rsidRPr="00BD404C">
        <w:rPr>
          <w:rFonts w:ascii="Times New Roman" w:hAnsi="Times New Roman" w:cs="Times New Roman"/>
        </w:rPr>
        <w:t>,” Mr. Sharma said. “It is the urbanites who need to understand. There will be supply if there is demand from urban areas.”</w:t>
      </w:r>
    </w:p>
    <w:p w14:paraId="785D2537" w14:textId="77777777"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So, he added, the key to this aspect of protecting Rajasthan’s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lies with the state’s cities.</w:t>
      </w:r>
    </w:p>
    <w:p w14:paraId="2869B2DB" w14:textId="77777777" w:rsidR="00BD404C" w:rsidRPr="00BD404C" w:rsidRDefault="00BD404C" w:rsidP="00BD404C">
      <w:pPr>
        <w:rPr>
          <w:rFonts w:ascii="Times New Roman" w:hAnsi="Times New Roman" w:cs="Times New Roman"/>
        </w:rPr>
      </w:pPr>
    </w:p>
    <w:p w14:paraId="51B0106B" w14:textId="1DEDA6CF" w:rsidR="00BD404C" w:rsidRPr="00BD404C" w:rsidRDefault="00BD404C" w:rsidP="00BD404C">
      <w:pPr>
        <w:rPr>
          <w:rFonts w:ascii="Times New Roman" w:hAnsi="Times New Roman" w:cs="Times New Roman"/>
        </w:rPr>
      </w:pPr>
      <w:r w:rsidRPr="00BD404C">
        <w:rPr>
          <w:rFonts w:ascii="Times New Roman" w:hAnsi="Times New Roman" w:cs="Times New Roman"/>
        </w:rPr>
        <w:lastRenderedPageBreak/>
        <w:t>This is why he said he stresses the importance of raising awareness in Udaipur rather than among the tribal communities, whose members are responding to demand.</w:t>
      </w:r>
    </w:p>
    <w:p w14:paraId="4E4735E4" w14:textId="412521F3"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Tribal communities rely on small plots of agricultural land, some livestock, and manual labour for their income. They also gather and sell minor forest products like bamboo, </w:t>
      </w:r>
      <w:proofErr w:type="spellStart"/>
      <w:r w:rsidRPr="00BD404C">
        <w:rPr>
          <w:rFonts w:ascii="Times New Roman" w:hAnsi="Times New Roman" w:cs="Times New Roman"/>
        </w:rPr>
        <w:t>Pongamia</w:t>
      </w:r>
      <w:proofErr w:type="spellEnd"/>
      <w:r w:rsidRPr="00BD404C">
        <w:rPr>
          <w:rFonts w:ascii="Times New Roman" w:hAnsi="Times New Roman" w:cs="Times New Roman"/>
        </w:rPr>
        <w:t xml:space="preserve"> pinnata seeds, and mahua (</w:t>
      </w:r>
      <w:proofErr w:type="spellStart"/>
      <w:r w:rsidRPr="00BD404C">
        <w:rPr>
          <w:rFonts w:ascii="Times New Roman" w:hAnsi="Times New Roman" w:cs="Times New Roman"/>
        </w:rPr>
        <w:t>Madhuca</w:t>
      </w:r>
      <w:proofErr w:type="spellEnd"/>
      <w:r w:rsidRPr="00BD404C">
        <w:rPr>
          <w:rFonts w:ascii="Times New Roman" w:hAnsi="Times New Roman" w:cs="Times New Roman"/>
        </w:rPr>
        <w:t xml:space="preserve"> longifolia) flowers. They also wish to take advantage of the abundance of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in south Rajasthan and the high demand from Udaipur. None of the experts with whom this reporter spoke suggested State failure is a factor.</w:t>
      </w:r>
    </w:p>
    <w:p w14:paraId="0977BBD0" w14:textId="48943D72" w:rsidR="00BD404C" w:rsidRPr="00BD404C" w:rsidRDefault="00BD404C" w:rsidP="00BD404C">
      <w:pPr>
        <w:rPr>
          <w:rFonts w:ascii="Times New Roman" w:hAnsi="Times New Roman" w:cs="Times New Roman"/>
          <w:b/>
          <w:bCs/>
        </w:rPr>
      </w:pPr>
      <w:r w:rsidRPr="00BD404C">
        <w:rPr>
          <w:rFonts w:ascii="Times New Roman" w:hAnsi="Times New Roman" w:cs="Times New Roman"/>
          <w:b/>
          <w:bCs/>
        </w:rPr>
        <w:t>No study since 2009</w:t>
      </w:r>
    </w:p>
    <w:p w14:paraId="573D1AE3" w14:textId="7A0613E7" w:rsidR="00BD404C" w:rsidRPr="00BD404C" w:rsidRDefault="00BD404C" w:rsidP="00BD404C">
      <w:pPr>
        <w:rPr>
          <w:rFonts w:ascii="Times New Roman" w:hAnsi="Times New Roman" w:cs="Times New Roman"/>
        </w:rPr>
      </w:pPr>
      <w:r w:rsidRPr="00BD404C">
        <w:rPr>
          <w:rFonts w:ascii="Times New Roman" w:hAnsi="Times New Roman" w:cs="Times New Roman"/>
        </w:rPr>
        <w:t>Curbing demand hasn’t been easy. Many Holika Dahan events enjoy the patronage of businesspersons, shopkeepers, and local transport operators’ association interested in boosting tourist footfall. “There is disinterest in the administration, [in] our local municipal bodies, to legally and ecologically protect this species,” Sunil Dubey, an environmentalist in Udaipur, said.</w:t>
      </w:r>
    </w:p>
    <w:p w14:paraId="75212542" w14:textId="56368EC9"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Despite years of damage, there is little documentation of the decline in the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population. Since 2008,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Jain’s Semal Conservation Mission has been tracking the sale of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in Udaipur, yet only a single study from 2009 has documented the </w:t>
      </w:r>
      <w:proofErr w:type="spellStart"/>
      <w:r w:rsidRPr="00BD404C">
        <w:rPr>
          <w:rFonts w:ascii="Times New Roman" w:hAnsi="Times New Roman" w:cs="Times New Roman"/>
        </w:rPr>
        <w:t>species’s</w:t>
      </w:r>
      <w:proofErr w:type="spellEnd"/>
      <w:r w:rsidRPr="00BD404C">
        <w:rPr>
          <w:rFonts w:ascii="Times New Roman" w:hAnsi="Times New Roman" w:cs="Times New Roman"/>
        </w:rPr>
        <w:t xml:space="preserve"> decline in the region. Neither the Forest Department nor other researchers have made efforts to document the loss.</w:t>
      </w:r>
    </w:p>
    <w:p w14:paraId="618B235B" w14:textId="06109741" w:rsidR="00BD404C" w:rsidRPr="00BD404C" w:rsidRDefault="00BD404C" w:rsidP="00BD404C">
      <w:pPr>
        <w:rPr>
          <w:rFonts w:ascii="Times New Roman" w:hAnsi="Times New Roman" w:cs="Times New Roman"/>
        </w:rPr>
      </w:pPr>
      <w:r w:rsidRPr="00BD404C">
        <w:rPr>
          <w:rFonts w:ascii="Times New Roman" w:hAnsi="Times New Roman" w:cs="Times New Roman"/>
        </w:rPr>
        <w:t>The Principal Chief Conservator of Forests and Rajasthan’s Forest Department head Munish Kumar Garg didn’t respond to a request for comment.</w:t>
      </w:r>
    </w:p>
    <w:p w14:paraId="68113780" w14:textId="31D835EC" w:rsidR="00BD404C" w:rsidRPr="00BD404C" w:rsidRDefault="00BD404C" w:rsidP="00BD404C">
      <w:pPr>
        <w:rPr>
          <w:rFonts w:ascii="Times New Roman" w:hAnsi="Times New Roman" w:cs="Times New Roman"/>
        </w:rPr>
      </w:pPr>
      <w:r w:rsidRPr="00BD404C">
        <w:rPr>
          <w:rFonts w:ascii="Times New Roman" w:hAnsi="Times New Roman" w:cs="Times New Roman"/>
        </w:rPr>
        <w:t xml:space="preserve">As a result, the tree is not recorded in the state’s list of ‘rare, threatened, and endangered’ species. (Trees on this list enjoy priority conservation efforts.) </w:t>
      </w:r>
      <w:proofErr w:type="spellStart"/>
      <w:r w:rsidRPr="00BD404C">
        <w:rPr>
          <w:rFonts w:ascii="Times New Roman" w:hAnsi="Times New Roman" w:cs="Times New Roman"/>
        </w:rPr>
        <w:t>Dr.</w:t>
      </w:r>
      <w:proofErr w:type="spellEnd"/>
      <w:r w:rsidRPr="00BD404C">
        <w:rPr>
          <w:rFonts w:ascii="Times New Roman" w:hAnsi="Times New Roman" w:cs="Times New Roman"/>
        </w:rPr>
        <w:t xml:space="preserve"> Jain is concerned </w:t>
      </w:r>
      <w:proofErr w:type="spellStart"/>
      <w:r w:rsidRPr="00BD404C">
        <w:rPr>
          <w:rFonts w:ascii="Times New Roman" w:hAnsi="Times New Roman" w:cs="Times New Roman"/>
        </w:rPr>
        <w:t>semal</w:t>
      </w:r>
      <w:proofErr w:type="spellEnd"/>
      <w:r w:rsidRPr="00BD404C">
        <w:rPr>
          <w:rFonts w:ascii="Times New Roman" w:hAnsi="Times New Roman" w:cs="Times New Roman"/>
        </w:rPr>
        <w:t xml:space="preserve"> “will soon join the list” if its members continue to meet fiery deaths on Holi.</w:t>
      </w:r>
    </w:p>
    <w:sectPr w:rsidR="00BD404C" w:rsidRPr="00BD4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EA"/>
    <w:rsid w:val="003663EA"/>
    <w:rsid w:val="00BD404C"/>
    <w:rsid w:val="00E37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D6D0"/>
  <w15:chartTrackingRefBased/>
  <w15:docId w15:val="{9E787F10-037A-425B-A9CF-41B53367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3EA"/>
    <w:rPr>
      <w:rFonts w:eastAsiaTheme="majorEastAsia" w:cstheme="majorBidi"/>
      <w:color w:val="272727" w:themeColor="text1" w:themeTint="D8"/>
    </w:rPr>
  </w:style>
  <w:style w:type="paragraph" w:styleId="Title">
    <w:name w:val="Title"/>
    <w:basedOn w:val="Normal"/>
    <w:next w:val="Normal"/>
    <w:link w:val="TitleChar"/>
    <w:uiPriority w:val="10"/>
    <w:qFormat/>
    <w:rsid w:val="0036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3EA"/>
    <w:pPr>
      <w:spacing w:before="160"/>
      <w:jc w:val="center"/>
    </w:pPr>
    <w:rPr>
      <w:i/>
      <w:iCs/>
      <w:color w:val="404040" w:themeColor="text1" w:themeTint="BF"/>
    </w:rPr>
  </w:style>
  <w:style w:type="character" w:customStyle="1" w:styleId="QuoteChar">
    <w:name w:val="Quote Char"/>
    <w:basedOn w:val="DefaultParagraphFont"/>
    <w:link w:val="Quote"/>
    <w:uiPriority w:val="29"/>
    <w:rsid w:val="003663EA"/>
    <w:rPr>
      <w:i/>
      <w:iCs/>
      <w:color w:val="404040" w:themeColor="text1" w:themeTint="BF"/>
    </w:rPr>
  </w:style>
  <w:style w:type="paragraph" w:styleId="ListParagraph">
    <w:name w:val="List Paragraph"/>
    <w:basedOn w:val="Normal"/>
    <w:uiPriority w:val="34"/>
    <w:qFormat/>
    <w:rsid w:val="003663EA"/>
    <w:pPr>
      <w:ind w:left="720"/>
      <w:contextualSpacing/>
    </w:pPr>
  </w:style>
  <w:style w:type="character" w:styleId="IntenseEmphasis">
    <w:name w:val="Intense Emphasis"/>
    <w:basedOn w:val="DefaultParagraphFont"/>
    <w:uiPriority w:val="21"/>
    <w:qFormat/>
    <w:rsid w:val="003663EA"/>
    <w:rPr>
      <w:i/>
      <w:iCs/>
      <w:color w:val="0F4761" w:themeColor="accent1" w:themeShade="BF"/>
    </w:rPr>
  </w:style>
  <w:style w:type="paragraph" w:styleId="IntenseQuote">
    <w:name w:val="Intense Quote"/>
    <w:basedOn w:val="Normal"/>
    <w:next w:val="Normal"/>
    <w:link w:val="IntenseQuoteChar"/>
    <w:uiPriority w:val="30"/>
    <w:qFormat/>
    <w:rsid w:val="0036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3EA"/>
    <w:rPr>
      <w:i/>
      <w:iCs/>
      <w:color w:val="0F4761" w:themeColor="accent1" w:themeShade="BF"/>
    </w:rPr>
  </w:style>
  <w:style w:type="character" w:styleId="IntenseReference">
    <w:name w:val="Intense Reference"/>
    <w:basedOn w:val="DefaultParagraphFont"/>
    <w:uiPriority w:val="32"/>
    <w:qFormat/>
    <w:rsid w:val="003663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22759">
      <w:bodyDiv w:val="1"/>
      <w:marLeft w:val="0"/>
      <w:marRight w:val="0"/>
      <w:marTop w:val="0"/>
      <w:marBottom w:val="0"/>
      <w:divBdr>
        <w:top w:val="none" w:sz="0" w:space="0" w:color="auto"/>
        <w:left w:val="none" w:sz="0" w:space="0" w:color="auto"/>
        <w:bottom w:val="none" w:sz="0" w:space="0" w:color="auto"/>
        <w:right w:val="none" w:sz="0" w:space="0" w:color="auto"/>
      </w:divBdr>
    </w:div>
    <w:div w:id="866941437">
      <w:bodyDiv w:val="1"/>
      <w:marLeft w:val="0"/>
      <w:marRight w:val="0"/>
      <w:marTop w:val="0"/>
      <w:marBottom w:val="0"/>
      <w:divBdr>
        <w:top w:val="none" w:sz="0" w:space="0" w:color="auto"/>
        <w:left w:val="none" w:sz="0" w:space="0" w:color="auto"/>
        <w:bottom w:val="none" w:sz="0" w:space="0" w:color="auto"/>
        <w:right w:val="none" w:sz="0" w:space="0" w:color="auto"/>
      </w:divBdr>
    </w:div>
    <w:div w:id="1726417210">
      <w:bodyDiv w:val="1"/>
      <w:marLeft w:val="0"/>
      <w:marRight w:val="0"/>
      <w:marTop w:val="0"/>
      <w:marBottom w:val="0"/>
      <w:divBdr>
        <w:top w:val="none" w:sz="0" w:space="0" w:color="auto"/>
        <w:left w:val="none" w:sz="0" w:space="0" w:color="auto"/>
        <w:bottom w:val="none" w:sz="0" w:space="0" w:color="auto"/>
        <w:right w:val="none" w:sz="0" w:space="0" w:color="auto"/>
      </w:divBdr>
      <w:divsChild>
        <w:div w:id="1016661260">
          <w:marLeft w:val="0"/>
          <w:marRight w:val="0"/>
          <w:marTop w:val="0"/>
          <w:marBottom w:val="0"/>
          <w:divBdr>
            <w:top w:val="none" w:sz="0" w:space="0" w:color="auto"/>
            <w:left w:val="none" w:sz="0" w:space="0" w:color="auto"/>
            <w:bottom w:val="none" w:sz="0" w:space="0" w:color="auto"/>
            <w:right w:val="none" w:sz="0" w:space="0" w:color="auto"/>
          </w:divBdr>
        </w:div>
        <w:div w:id="909266506">
          <w:marLeft w:val="0"/>
          <w:marRight w:val="0"/>
          <w:marTop w:val="0"/>
          <w:marBottom w:val="0"/>
          <w:divBdr>
            <w:top w:val="none" w:sz="0" w:space="0" w:color="auto"/>
            <w:left w:val="none" w:sz="0" w:space="0" w:color="auto"/>
            <w:bottom w:val="none" w:sz="0" w:space="0" w:color="auto"/>
            <w:right w:val="none" w:sz="0" w:space="0" w:color="auto"/>
          </w:divBdr>
        </w:div>
        <w:div w:id="270861921">
          <w:marLeft w:val="0"/>
          <w:marRight w:val="0"/>
          <w:marTop w:val="0"/>
          <w:marBottom w:val="0"/>
          <w:divBdr>
            <w:top w:val="none" w:sz="0" w:space="0" w:color="auto"/>
            <w:left w:val="none" w:sz="0" w:space="0" w:color="auto"/>
            <w:bottom w:val="none" w:sz="0" w:space="0" w:color="auto"/>
            <w:right w:val="none" w:sz="0" w:space="0" w:color="auto"/>
          </w:divBdr>
        </w:div>
        <w:div w:id="112696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2</cp:revision>
  <dcterms:created xsi:type="dcterms:W3CDTF">2024-05-14T08:29:00Z</dcterms:created>
  <dcterms:modified xsi:type="dcterms:W3CDTF">2024-05-14T08:35:00Z</dcterms:modified>
</cp:coreProperties>
</file>