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3998A8">
      <w:pPr>
        <w:rPr>
          <w:rFonts w:hint="default" w:ascii="Times New Roman" w:hAnsi="Times New Roman" w:cs="Times New Roman"/>
          <w:b/>
          <w:bCs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</w:rPr>
        <w:t>Food inflation spikes in urban India, nears 9%</w:t>
      </w:r>
    </w:p>
    <w:p w14:paraId="5C6E353D">
      <w:pPr>
        <w:rPr>
          <w:rFonts w:hint="default" w:ascii="Times New Roman" w:hAnsi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/>
          <w:b w:val="0"/>
          <w:bCs w:val="0"/>
          <w:sz w:val="32"/>
          <w:szCs w:val="32"/>
        </w:rPr>
        <w:t>India’s consumer price inflation eased a tad to a one-year low of 4.75% in May, from 4.83% in April, but food price rise remained unchanged at 8.7%, with urban households facing a sharper 8.83% spike in food inflation. Retail inflation stood at 4.31% in May 2023, with food prices rising less than 3%.</w:t>
      </w:r>
    </w:p>
    <w:p w14:paraId="6BA1A0DB">
      <w:pPr>
        <w:rPr>
          <w:rFonts w:hint="default" w:ascii="Times New Roman" w:hAnsi="Times New Roman"/>
          <w:b w:val="0"/>
          <w:bCs w:val="0"/>
          <w:sz w:val="32"/>
          <w:szCs w:val="32"/>
        </w:rPr>
      </w:pPr>
    </w:p>
    <w:p w14:paraId="74BE5FA6">
      <w:pPr>
        <w:rPr>
          <w:rFonts w:hint="default" w:ascii="Times New Roman" w:hAnsi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/>
          <w:b w:val="0"/>
          <w:bCs w:val="0"/>
          <w:sz w:val="32"/>
          <w:szCs w:val="32"/>
        </w:rPr>
        <w:t>May was the fourth successive month with food inflation of over 8.5%, though it cooled fractionally for rural consumers from 8.75% in April to 8.62%. On a month-on-month basis, the Consumer Price Index (CPI) was up 0.5% in May, while the food price index had risen 0.73% from April’s levels. The sequential rise in food prices was 0.7% for rural consumers and 0.9% for their urban counterparts.</w:t>
      </w:r>
    </w:p>
    <w:p w14:paraId="5CD7D221">
      <w:pPr>
        <w:rPr>
          <w:rFonts w:hint="default" w:ascii="Times New Roman" w:hAnsi="Times New Roman"/>
          <w:b w:val="0"/>
          <w:bCs w:val="0"/>
          <w:sz w:val="32"/>
          <w:szCs w:val="32"/>
        </w:rPr>
      </w:pPr>
    </w:p>
    <w:p w14:paraId="5C86956A">
      <w:pPr>
        <w:rPr>
          <w:rFonts w:hint="default" w:ascii="Times New Roman" w:hAnsi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/>
          <w:b w:val="0"/>
          <w:bCs w:val="0"/>
          <w:sz w:val="32"/>
          <w:szCs w:val="32"/>
        </w:rPr>
        <w:t>The gap between urban and rural consumers’ inflation trends was sharp for the third consecutive month, with rural households seeing a 5.3% rise in prices in May. For urban consumers, the retail inflation pace was 4.15%, just fractionally higher than 4.14% in March and 4.11% in April.</w:t>
      </w:r>
    </w:p>
    <w:p w14:paraId="0B8C3E26">
      <w:pPr>
        <w:rPr>
          <w:rFonts w:hint="default" w:ascii="Times New Roman" w:hAnsi="Times New Roman"/>
          <w:b w:val="0"/>
          <w:bCs w:val="0"/>
          <w:sz w:val="32"/>
          <w:szCs w:val="32"/>
        </w:rPr>
      </w:pPr>
    </w:p>
    <w:p w14:paraId="58CE37A8">
      <w:pPr>
        <w:rPr>
          <w:rFonts w:hint="default" w:ascii="Times New Roman" w:hAnsi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/>
          <w:b w:val="0"/>
          <w:bCs w:val="0"/>
          <w:sz w:val="32"/>
          <w:szCs w:val="32"/>
        </w:rPr>
        <w:t>While retail inflation has now been below 6% since September 2023, it is still far from the central bank’s 4% target. The Reserve Bank of India expects retail inflation to average 4.5% this year and has projected an average of 4.9% for the April to June quarter. With April and May inflation coming in slightly below that, it is likely that price rise may resurge to over 5% this month.</w:t>
      </w:r>
    </w:p>
    <w:p w14:paraId="057A28ED">
      <w:pPr>
        <w:rPr>
          <w:rFonts w:hint="default" w:ascii="Times New Roman" w:hAnsi="Times New Roman"/>
          <w:b w:val="0"/>
          <w:bCs w:val="0"/>
          <w:sz w:val="32"/>
          <w:szCs w:val="32"/>
        </w:rPr>
      </w:pPr>
    </w:p>
    <w:p w14:paraId="05EB001D"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/>
          <w:b w:val="0"/>
          <w:bCs w:val="0"/>
          <w:sz w:val="32"/>
          <w:szCs w:val="32"/>
        </w:rPr>
        <w:t>Barring spices, where the inflation rate cooled to 4.3%, the lowest level in at least two years, price pressures persisted for most food items. Vegetable prices rose 27.3% in May, while the inflation rate accelerated for cereals (8.7%), eggs (7.6%), fruits (6.7%) as well as pulses.</w:t>
      </w:r>
    </w:p>
    <w:p w14:paraId="1829D238">
      <w:pPr>
        <w:rPr>
          <w:rFonts w:hint="default" w:ascii="Times New Roman" w:hAnsi="Times New Roman" w:cs="Times New Roman"/>
          <w:b w:val="0"/>
          <w:bCs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Lucida Handwriting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HYPMokGak-Bold">
    <w:panose1 w:val="02030600000101010101"/>
    <w:charset w:val="81"/>
    <w:family w:val="roman"/>
    <w:pitch w:val="default"/>
    <w:sig w:usb0="900002A7" w:usb1="01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DFF91">
    <w:pPr>
      <w:rPr>
        <w:rStyle w:val="8"/>
        <w:rFonts w:ascii="Lucida Handwriting" w:hAnsi="Lucida Handwriting" w:eastAsia="HYPMokGak-Bold"/>
        <w:b/>
        <w:bCs/>
        <w:sz w:val="32"/>
        <w:szCs w:val="32"/>
      </w:rPr>
    </w:pPr>
  </w:p>
  <w:p w14:paraId="1ABECE22"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  <w:jc w:val="left"/>
      <w:rPr>
        <w:rFonts w:hint="default" w:ascii="Lucida Handwriting" w:hAnsi="Lucida Handwriting" w:eastAsia="HYPMokGak-Bold" w:cs="Lucida Handwriting"/>
        <w:b/>
        <w:bCs/>
        <w:color w:val="7030A0"/>
        <w:sz w:val="32"/>
        <w:szCs w:val="32"/>
        <w:lang w:val="en-US"/>
      </w:rPr>
    </w:pPr>
    <w:r>
      <w:rPr>
        <w:rStyle w:val="8"/>
        <w:rFonts w:ascii="Lucida Handwriting" w:hAnsi="Lucida Handwriting" w:eastAsia="HYPMokGak-Bold"/>
        <w:b/>
        <w:bCs/>
        <w:sz w:val="32"/>
        <w:szCs w:val="32"/>
      </w:rPr>
      <w:t xml:space="preserve"> </w:t>
    </w:r>
    <w:r>
      <w:rPr>
        <w:rStyle w:val="9"/>
        <w:rFonts w:hint="default" w:ascii="Lucida Handwriting" w:hAnsi="Lucida Handwriting" w:eastAsia="HYPMokGak-Bold" w:cs="Lucida Handwriting"/>
        <w:b/>
        <w:bCs/>
        <w:color w:val="7030A0"/>
        <w:kern w:val="2"/>
        <w:sz w:val="32"/>
        <w:szCs w:val="32"/>
        <w:lang w:val="en-US" w:eastAsia="zh-CN" w:bidi="ar"/>
      </w:rPr>
      <w:t>1-3-183/40/78, Gandhi Nagar Road, SBI colony, Kavadiguda, Hyderabad,500080,: {Contact number 9160571483}</w:t>
    </w:r>
  </w:p>
  <w:p w14:paraId="604EA2F1">
    <w:pPr>
      <w:pStyle w:val="5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DF58B">
    <w:pPr>
      <w:pStyle w:val="6"/>
      <w:rPr>
        <w:rFonts w:hint="default"/>
        <w:lang w:val="en-IN"/>
      </w:rPr>
    </w:pPr>
    <w:r>
      <w:rPr>
        <w:rFonts w:hint="default"/>
        <w:lang w:val="en-IN"/>
      </w:rPr>
      <w:drawing>
        <wp:inline distT="0" distB="0" distL="114300" distR="114300">
          <wp:extent cx="5271135" cy="1592580"/>
          <wp:effectExtent l="0" t="0" r="1905" b="7620"/>
          <wp:docPr id="1" name="Picture 1" descr="k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a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15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771C4"/>
    <w:rsid w:val="4E1771C4"/>
    <w:rsid w:val="711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customStyle="1" w:styleId="8">
    <w:name w:val="selectable-text"/>
    <w:basedOn w:val="3"/>
    <w:qFormat/>
    <w:uiPriority w:val="0"/>
  </w:style>
  <w:style w:type="character" w:customStyle="1" w:styleId="9">
    <w:name w:val="15"/>
    <w:qFormat/>
    <w:uiPriority w:val="0"/>
    <w:rPr>
      <w:rFonts w:hint="eastAsia" w:ascii="Aptos" w:hAnsi="Aptos" w:eastAsia="Aptos" w:cs="Apto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2024-06-13T14:31:00Z</dcterms:created>
  <dc:creator>bhagy</dc:creator>
  <cp:lastModifiedBy>bhagy</cp:lastModifiedBy>
  <dcterms:modified xsi:type="dcterms:W3CDTF">2024-06-13T15:29:11Z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D8047477E5B445C38D0F5733A23B7035_11</vt:lpwstr>
  </property>
</Properties>
</file>