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675C" w14:textId="5DFBBDDC" w:rsidR="00BE3DA2" w:rsidRPr="00497C69" w:rsidRDefault="006D317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7C69">
        <w:rPr>
          <w:rFonts w:ascii="Times New Roman" w:hAnsi="Times New Roman" w:cs="Times New Roman"/>
          <w:b/>
          <w:bCs/>
          <w:sz w:val="32"/>
          <w:szCs w:val="32"/>
        </w:rPr>
        <w:t>Karnataka mandates 33% quota for women in all outsourced jobs</w:t>
      </w:r>
    </w:p>
    <w:p w14:paraId="6533108B" w14:textId="78DB6105" w:rsidR="00497C69" w:rsidRPr="00497C69" w:rsidRDefault="00497C69" w:rsidP="00497C69">
      <w:pPr>
        <w:rPr>
          <w:rFonts w:ascii="Times New Roman" w:hAnsi="Times New Roman" w:cs="Times New Roman"/>
        </w:rPr>
      </w:pPr>
      <w:r w:rsidRPr="00497C69">
        <w:rPr>
          <w:rFonts w:ascii="Times New Roman" w:hAnsi="Times New Roman" w:cs="Times New Roman"/>
        </w:rPr>
        <w:t>Aligning with the quota policy applied in permanent government positions, the Karnataka government has now made it mandatory to provide 33% reservation for women in services and posts that are being outsourced by various government departments and organisations.</w:t>
      </w:r>
    </w:p>
    <w:p w14:paraId="113656B5" w14:textId="1325FD8C" w:rsidR="00497C69" w:rsidRPr="00497C69" w:rsidRDefault="00497C69" w:rsidP="00497C69">
      <w:pPr>
        <w:rPr>
          <w:rFonts w:ascii="Times New Roman" w:hAnsi="Times New Roman" w:cs="Times New Roman"/>
        </w:rPr>
      </w:pPr>
      <w:r w:rsidRPr="00497C69">
        <w:rPr>
          <w:rFonts w:ascii="Times New Roman" w:hAnsi="Times New Roman" w:cs="Times New Roman"/>
        </w:rPr>
        <w:t>This reservation is within the quota stipulated for SC/ST and other backward communities in government outsourced jobs.</w:t>
      </w:r>
    </w:p>
    <w:p w14:paraId="2C885BCC" w14:textId="337C99BC" w:rsidR="00497C69" w:rsidRPr="00497C69" w:rsidRDefault="00497C69" w:rsidP="00497C69">
      <w:pPr>
        <w:rPr>
          <w:rFonts w:ascii="Times New Roman" w:hAnsi="Times New Roman" w:cs="Times New Roman"/>
        </w:rPr>
      </w:pPr>
      <w:r w:rsidRPr="00497C69">
        <w:rPr>
          <w:rFonts w:ascii="Times New Roman" w:hAnsi="Times New Roman" w:cs="Times New Roman"/>
        </w:rPr>
        <w:t>A Government Order (GO) in this regard was issued by Randeep D., Principal Secretary, Personnel and Administrative Reforms, on Monday.</w:t>
      </w:r>
    </w:p>
    <w:p w14:paraId="7179A092" w14:textId="4E228BC6" w:rsidR="00497C69" w:rsidRPr="00497C69" w:rsidRDefault="00497C69" w:rsidP="00497C69">
      <w:pPr>
        <w:rPr>
          <w:rFonts w:ascii="Times New Roman" w:hAnsi="Times New Roman" w:cs="Times New Roman"/>
        </w:rPr>
      </w:pPr>
      <w:r w:rsidRPr="00497C69">
        <w:rPr>
          <w:rFonts w:ascii="Times New Roman" w:hAnsi="Times New Roman" w:cs="Times New Roman"/>
        </w:rPr>
        <w:t>There are currently over 75,000 employees holding outsourced jobs in government departments. The government usually hires third-party agencies to provide staff for Group C and Group D posts, such as drivers, data entry operators, and housekeeping staff.</w:t>
      </w:r>
    </w:p>
    <w:p w14:paraId="64A75D39" w14:textId="1E5919E7" w:rsidR="00497C69" w:rsidRPr="00497C69" w:rsidRDefault="00497C69" w:rsidP="00497C69">
      <w:pPr>
        <w:rPr>
          <w:rFonts w:ascii="Times New Roman" w:hAnsi="Times New Roman" w:cs="Times New Roman"/>
        </w:rPr>
      </w:pPr>
      <w:r w:rsidRPr="00497C69">
        <w:rPr>
          <w:rFonts w:ascii="Times New Roman" w:hAnsi="Times New Roman" w:cs="Times New Roman"/>
        </w:rPr>
        <w:t>What the GO says</w:t>
      </w:r>
    </w:p>
    <w:p w14:paraId="19010356" w14:textId="5B4366C4" w:rsidR="00497C69" w:rsidRPr="00497C69" w:rsidRDefault="00497C69" w:rsidP="00497C69">
      <w:pPr>
        <w:rPr>
          <w:rFonts w:ascii="Times New Roman" w:hAnsi="Times New Roman" w:cs="Times New Roman"/>
        </w:rPr>
      </w:pPr>
      <w:r w:rsidRPr="00497C69">
        <w:rPr>
          <w:rFonts w:ascii="Times New Roman" w:hAnsi="Times New Roman" w:cs="Times New Roman"/>
        </w:rPr>
        <w:t>According to the GO, heads of all the government organisations should include the clause regarding providing 33% reservation to women in the tenders/contracts for outsourcing services.</w:t>
      </w:r>
    </w:p>
    <w:p w14:paraId="4F5419ED" w14:textId="56E9B3F0" w:rsidR="00497C69" w:rsidRPr="00497C69" w:rsidRDefault="00497C69" w:rsidP="00497C69">
      <w:pPr>
        <w:rPr>
          <w:rFonts w:ascii="Times New Roman" w:hAnsi="Times New Roman" w:cs="Times New Roman"/>
        </w:rPr>
      </w:pPr>
      <w:r w:rsidRPr="00497C69">
        <w:rPr>
          <w:rFonts w:ascii="Times New Roman" w:hAnsi="Times New Roman" w:cs="Times New Roman"/>
        </w:rPr>
        <w:t>The order stipulates that the quota policy applies to outsourced jobs lasting more than 45 days and employing over 20 people.</w:t>
      </w:r>
    </w:p>
    <w:p w14:paraId="6A6DA7DB" w14:textId="77777777" w:rsidR="00BE3DA2" w:rsidRPr="00497C69" w:rsidRDefault="00BE3DA2">
      <w:pPr>
        <w:rPr>
          <w:rFonts w:ascii="Times New Roman" w:hAnsi="Times New Roman" w:cs="Times New Roman"/>
          <w:b/>
          <w:bCs/>
        </w:rPr>
      </w:pPr>
    </w:p>
    <w:sectPr w:rsidR="00BE3DA2" w:rsidRPr="00497C69" w:rsidSect="00C64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362A" w14:textId="77777777" w:rsidR="00012D67" w:rsidRDefault="00012D67" w:rsidP="00BB157D">
      <w:pPr>
        <w:spacing w:after="0" w:line="240" w:lineRule="auto"/>
      </w:pPr>
      <w:r>
        <w:separator/>
      </w:r>
    </w:p>
  </w:endnote>
  <w:endnote w:type="continuationSeparator" w:id="0">
    <w:p w14:paraId="24A8E116" w14:textId="77777777" w:rsidR="00012D67" w:rsidRDefault="00012D67" w:rsidP="00BB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9EA9" w14:textId="77777777" w:rsidR="00BB157D" w:rsidRDefault="00BB1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6434" w14:textId="77777777" w:rsidR="00C64080" w:rsidRDefault="00C64080" w:rsidP="00C64080">
    <w:pPr>
      <w:rPr>
        <w:rStyle w:val="16"/>
        <w:rFonts w:ascii="Lucida Handwriting" w:eastAsia="HYPMokGak-Bold" w:hAnsi="Lucida Handwriting"/>
        <w:b/>
        <w:bCs/>
        <w:sz w:val="32"/>
        <w:szCs w:val="32"/>
      </w:rPr>
    </w:pPr>
  </w:p>
  <w:p w14:paraId="58C61B1F" w14:textId="77777777" w:rsidR="00C64080" w:rsidRDefault="00C64080" w:rsidP="00C64080">
    <w:pPr>
      <w:rPr>
        <w:color w:val="7030A0"/>
      </w:rPr>
    </w:pPr>
    <w:r>
      <w:rPr>
        <w:rStyle w:val="16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6B00642D" w14:textId="77777777" w:rsidR="00BB157D" w:rsidRDefault="00BB1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47A2" w14:textId="77777777" w:rsidR="00BB157D" w:rsidRDefault="00BB1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D5C3" w14:textId="77777777" w:rsidR="00012D67" w:rsidRDefault="00012D67" w:rsidP="00BB157D">
      <w:pPr>
        <w:spacing w:after="0" w:line="240" w:lineRule="auto"/>
      </w:pPr>
      <w:r>
        <w:separator/>
      </w:r>
    </w:p>
  </w:footnote>
  <w:footnote w:type="continuationSeparator" w:id="0">
    <w:p w14:paraId="6D9239CA" w14:textId="77777777" w:rsidR="00012D67" w:rsidRDefault="00012D67" w:rsidP="00BB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34FA" w14:textId="77777777" w:rsidR="00BB157D" w:rsidRDefault="00BB1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D22D" w14:textId="6B91C836" w:rsidR="00BB157D" w:rsidRDefault="00BB157D">
    <w:pPr>
      <w:pStyle w:val="Header"/>
    </w:pPr>
    <w:r w:rsidRPr="00BB157D">
      <w:rPr>
        <w:noProof/>
      </w:rPr>
      <w:drawing>
        <wp:inline distT="0" distB="0" distL="0" distR="0" wp14:anchorId="703C215F" wp14:editId="6AE3EFB9">
          <wp:extent cx="5731510" cy="1729740"/>
          <wp:effectExtent l="0" t="0" r="2540" b="3810"/>
          <wp:docPr id="30532684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26846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E275" w14:textId="77777777" w:rsidR="00BB157D" w:rsidRDefault="00BB1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A2"/>
    <w:rsid w:val="00012D67"/>
    <w:rsid w:val="001A28E1"/>
    <w:rsid w:val="00497C69"/>
    <w:rsid w:val="006D3174"/>
    <w:rsid w:val="00BB157D"/>
    <w:rsid w:val="00BE3DA2"/>
    <w:rsid w:val="00C6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0925"/>
  <w15:chartTrackingRefBased/>
  <w15:docId w15:val="{FD1FF97F-6E1A-4FA0-96B0-7D93C34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D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7D"/>
  </w:style>
  <w:style w:type="paragraph" w:styleId="Footer">
    <w:name w:val="footer"/>
    <w:basedOn w:val="Normal"/>
    <w:link w:val="FooterChar"/>
    <w:uiPriority w:val="99"/>
    <w:unhideWhenUsed/>
    <w:rsid w:val="00BB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7D"/>
  </w:style>
  <w:style w:type="character" w:customStyle="1" w:styleId="15">
    <w:name w:val="15"/>
    <w:basedOn w:val="DefaultParagraphFont"/>
    <w:rsid w:val="00C64080"/>
    <w:rPr>
      <w:rFonts w:ascii="Aptos" w:hAnsi="Aptos" w:hint="default"/>
    </w:rPr>
  </w:style>
  <w:style w:type="character" w:customStyle="1" w:styleId="16">
    <w:name w:val="16"/>
    <w:basedOn w:val="DefaultParagraphFont"/>
    <w:rsid w:val="00C64080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2024-05-22T05:21:00Z</dcterms:created>
  <dcterms:modified xsi:type="dcterms:W3CDTF">2024-05-22T07:09:00Z</dcterms:modified>
</cp:coreProperties>
</file>